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BF8E0" w14:textId="01D8A047" w:rsidR="00195CF2" w:rsidRPr="00195CF2" w:rsidRDefault="00195CF2" w:rsidP="00195CF2">
      <w:pPr>
        <w:jc w:val="center"/>
        <w:rPr>
          <w:b/>
          <w:bCs/>
          <w:sz w:val="24"/>
          <w:szCs w:val="24"/>
        </w:rPr>
      </w:pPr>
      <w:bookmarkStart w:id="0" w:name="_GoBack"/>
      <w:bookmarkEnd w:id="0"/>
      <w:r w:rsidRPr="00195CF2">
        <w:rPr>
          <w:b/>
          <w:bCs/>
          <w:sz w:val="24"/>
          <w:szCs w:val="24"/>
        </w:rPr>
        <w:t>Parent</w:t>
      </w:r>
      <w:r w:rsidR="003C4303">
        <w:rPr>
          <w:b/>
          <w:bCs/>
          <w:sz w:val="24"/>
          <w:szCs w:val="24"/>
        </w:rPr>
        <w:t xml:space="preserve"> </w:t>
      </w:r>
      <w:r w:rsidRPr="00195CF2">
        <w:rPr>
          <w:b/>
          <w:bCs/>
          <w:sz w:val="24"/>
          <w:szCs w:val="24"/>
        </w:rPr>
        <w:t>Carer Engagement Framework</w:t>
      </w:r>
    </w:p>
    <w:p w14:paraId="212AA516" w14:textId="4ACB2B2A" w:rsidR="00195CF2" w:rsidRDefault="00195CF2" w:rsidP="00195CF2">
      <w:pPr>
        <w:jc w:val="center"/>
        <w:rPr>
          <w:b/>
          <w:bCs/>
          <w:sz w:val="24"/>
          <w:szCs w:val="24"/>
        </w:rPr>
      </w:pPr>
      <w:r w:rsidRPr="00195CF2">
        <w:rPr>
          <w:b/>
          <w:bCs/>
          <w:sz w:val="24"/>
          <w:szCs w:val="24"/>
        </w:rPr>
        <w:t>Pilot group 2021-2022</w:t>
      </w:r>
    </w:p>
    <w:p w14:paraId="3CADD79F" w14:textId="77777777" w:rsidR="00DF097D" w:rsidRPr="00F47CC5" w:rsidRDefault="00195CF2" w:rsidP="00DF097D">
      <w:pPr>
        <w:rPr>
          <w:sz w:val="28"/>
          <w:szCs w:val="28"/>
        </w:rPr>
      </w:pPr>
      <w:r>
        <w:rPr>
          <w:sz w:val="24"/>
          <w:szCs w:val="24"/>
        </w:rPr>
        <w:tab/>
      </w:r>
    </w:p>
    <w:tbl>
      <w:tblPr>
        <w:tblStyle w:val="TableGrid"/>
        <w:tblW w:w="0" w:type="auto"/>
        <w:tblLook w:val="04A0" w:firstRow="1" w:lastRow="0" w:firstColumn="1" w:lastColumn="0" w:noHBand="0" w:noVBand="1"/>
      </w:tblPr>
      <w:tblGrid>
        <w:gridCol w:w="9016"/>
      </w:tblGrid>
      <w:tr w:rsidR="00DF097D" w:rsidRPr="00F47CC5" w14:paraId="34BDF683" w14:textId="77777777" w:rsidTr="0085633D">
        <w:trPr>
          <w:trHeight w:val="889"/>
        </w:trPr>
        <w:tc>
          <w:tcPr>
            <w:tcW w:w="9016" w:type="dxa"/>
            <w:shd w:val="clear" w:color="auto" w:fill="D9E2F3" w:themeFill="accent1" w:themeFillTint="33"/>
          </w:tcPr>
          <w:p w14:paraId="7435D5DC" w14:textId="77777777" w:rsidR="00DF097D" w:rsidRPr="00F47CC5" w:rsidRDefault="00DF097D" w:rsidP="0085633D">
            <w:pPr>
              <w:rPr>
                <w:i/>
                <w:iCs/>
                <w:sz w:val="28"/>
                <w:szCs w:val="28"/>
              </w:rPr>
            </w:pPr>
            <w:r w:rsidRPr="00F47CC5">
              <w:rPr>
                <w:i/>
                <w:iCs/>
                <w:sz w:val="28"/>
                <w:szCs w:val="28"/>
              </w:rPr>
              <w:t>“Parental engagement in children’s learning makes a difference – it is the most powerful school improvement lever we have.”</w:t>
            </w:r>
          </w:p>
          <w:p w14:paraId="505A56BA" w14:textId="77777777" w:rsidR="00DF097D" w:rsidRPr="00F47CC5" w:rsidRDefault="00DF097D" w:rsidP="0085633D">
            <w:pPr>
              <w:rPr>
                <w:sz w:val="24"/>
                <w:szCs w:val="24"/>
              </w:rPr>
            </w:pPr>
            <w:r w:rsidRPr="00F47CC5">
              <w:rPr>
                <w:sz w:val="28"/>
                <w:szCs w:val="28"/>
              </w:rPr>
              <w:t xml:space="preserve">                                                                                            </w:t>
            </w:r>
            <w:r w:rsidRPr="00F47CC5">
              <w:rPr>
                <w:sz w:val="24"/>
                <w:szCs w:val="24"/>
              </w:rPr>
              <w:t>Harris and Goodall (2007)</w:t>
            </w:r>
          </w:p>
        </w:tc>
      </w:tr>
    </w:tbl>
    <w:p w14:paraId="76A6CA5E" w14:textId="77777777" w:rsidR="00DF097D" w:rsidRDefault="00DF097D" w:rsidP="00DF097D"/>
    <w:p w14:paraId="77AE5CA0" w14:textId="46610A46" w:rsidR="00DF097D" w:rsidRDefault="00DF097D" w:rsidP="00DF097D">
      <w:pPr>
        <w:rPr>
          <w:sz w:val="24"/>
          <w:szCs w:val="24"/>
          <w:highlight w:val="yellow"/>
        </w:rPr>
      </w:pPr>
      <w:r w:rsidRPr="005C62AC">
        <w:rPr>
          <w:sz w:val="24"/>
          <w:szCs w:val="24"/>
        </w:rPr>
        <w:t>Closing gaps in</w:t>
      </w:r>
      <w:r>
        <w:rPr>
          <w:sz w:val="24"/>
          <w:szCs w:val="24"/>
        </w:rPr>
        <w:t xml:space="preserve"> educational</w:t>
      </w:r>
      <w:r w:rsidRPr="005C62AC">
        <w:rPr>
          <w:sz w:val="24"/>
          <w:szCs w:val="24"/>
        </w:rPr>
        <w:t xml:space="preserve"> achievement is an ongoing priority for all schools. Over many decades, both national attainment data and research findings have consistently shown that, on average, pupils from disadvantaged backgrounds achieve well below their more advantaged peers.</w:t>
      </w:r>
      <w:r>
        <w:rPr>
          <w:sz w:val="24"/>
          <w:szCs w:val="24"/>
        </w:rPr>
        <w:t xml:space="preserve"> At the heart of </w:t>
      </w:r>
      <w:r w:rsidR="00C717D6">
        <w:rPr>
          <w:sz w:val="24"/>
          <w:szCs w:val="24"/>
        </w:rPr>
        <w:t>the Education</w:t>
      </w:r>
      <w:r>
        <w:rPr>
          <w:sz w:val="24"/>
          <w:szCs w:val="24"/>
        </w:rPr>
        <w:t xml:space="preserve"> Inspection Framework (EIF) is an ambitious curriculum for all and therefore inclusion and diminishing the disadvantage lies central to its purpose. Yet the </w:t>
      </w:r>
      <w:r w:rsidR="00C717D6">
        <w:rPr>
          <w:sz w:val="24"/>
          <w:szCs w:val="24"/>
        </w:rPr>
        <w:t>education gap</w:t>
      </w:r>
      <w:r>
        <w:rPr>
          <w:sz w:val="24"/>
          <w:szCs w:val="24"/>
        </w:rPr>
        <w:t xml:space="preserve"> ‘stubbornly’ refuses to close. The importance of parent/ carer engagement in raising aspirations and achievement particularly for the disadvantaged pupils has been widely acknowledged (Goodall 2017; Education Endowment Foundation 2020). </w:t>
      </w:r>
    </w:p>
    <w:p w14:paraId="7724564A" w14:textId="51BAE370" w:rsidR="00DF097D" w:rsidRPr="00DF097D" w:rsidRDefault="00DF097D" w:rsidP="00DF097D">
      <w:pPr>
        <w:rPr>
          <w:rFonts w:ascii="Calibri" w:hAnsi="Calibri" w:cs="Calibri"/>
          <w:b/>
          <w:bCs/>
          <w:sz w:val="24"/>
          <w:szCs w:val="24"/>
        </w:rPr>
      </w:pPr>
      <w:r w:rsidRPr="00C92040">
        <w:rPr>
          <w:rFonts w:ascii="Calibri" w:hAnsi="Calibri" w:cs="Calibri"/>
          <w:sz w:val="24"/>
          <w:szCs w:val="24"/>
        </w:rPr>
        <w:t xml:space="preserve">Led by </w:t>
      </w:r>
      <w:r>
        <w:rPr>
          <w:rFonts w:ascii="Calibri" w:hAnsi="Calibri" w:cs="Calibri"/>
          <w:sz w:val="24"/>
          <w:szCs w:val="24"/>
        </w:rPr>
        <w:t xml:space="preserve">Cornwall Council’s </w:t>
      </w:r>
      <w:r w:rsidRPr="00C92040">
        <w:rPr>
          <w:rFonts w:ascii="Calibri" w:hAnsi="Calibri" w:cs="Calibri"/>
          <w:sz w:val="24"/>
          <w:szCs w:val="24"/>
        </w:rPr>
        <w:t>school effectiveness team, supported by a Together for Families working group</w:t>
      </w:r>
      <w:r>
        <w:rPr>
          <w:rFonts w:ascii="Calibri" w:hAnsi="Calibri" w:cs="Calibri"/>
          <w:sz w:val="24"/>
          <w:szCs w:val="24"/>
        </w:rPr>
        <w:t>,</w:t>
      </w:r>
      <w:r w:rsidRPr="00C92040">
        <w:rPr>
          <w:rFonts w:ascii="Calibri" w:hAnsi="Calibri" w:cs="Calibri"/>
          <w:sz w:val="24"/>
          <w:szCs w:val="24"/>
        </w:rPr>
        <w:t xml:space="preserve"> representation from Cornwall</w:t>
      </w:r>
      <w:r>
        <w:rPr>
          <w:rFonts w:ascii="Calibri" w:hAnsi="Calibri" w:cs="Calibri"/>
          <w:sz w:val="24"/>
          <w:szCs w:val="24"/>
        </w:rPr>
        <w:t>’s</w:t>
      </w:r>
      <w:r w:rsidRPr="00C92040">
        <w:rPr>
          <w:rFonts w:ascii="Calibri" w:hAnsi="Calibri" w:cs="Calibri"/>
          <w:sz w:val="24"/>
          <w:szCs w:val="24"/>
        </w:rPr>
        <w:t xml:space="preserve"> Parent/Carer organisation and </w:t>
      </w:r>
      <w:r>
        <w:rPr>
          <w:rFonts w:ascii="Calibri" w:hAnsi="Calibri" w:cs="Calibri"/>
          <w:sz w:val="24"/>
          <w:szCs w:val="24"/>
        </w:rPr>
        <w:t xml:space="preserve">educational settings </w:t>
      </w:r>
      <w:r w:rsidRPr="00C92040">
        <w:rPr>
          <w:rFonts w:ascii="Calibri" w:hAnsi="Calibri" w:cs="Calibri"/>
          <w:sz w:val="24"/>
          <w:szCs w:val="24"/>
        </w:rPr>
        <w:t>we</w:t>
      </w:r>
      <w:r>
        <w:rPr>
          <w:rFonts w:ascii="Calibri" w:hAnsi="Calibri" w:cs="Calibri"/>
          <w:sz w:val="24"/>
          <w:szCs w:val="24"/>
        </w:rPr>
        <w:t xml:space="preserve"> have developed </w:t>
      </w:r>
      <w:r w:rsidRPr="00C92040">
        <w:rPr>
          <w:rFonts w:ascii="Calibri" w:hAnsi="Calibri" w:cs="Calibri"/>
          <w:sz w:val="24"/>
          <w:szCs w:val="24"/>
        </w:rPr>
        <w:t>a Parent</w:t>
      </w:r>
      <w:r>
        <w:rPr>
          <w:rFonts w:ascii="Calibri" w:hAnsi="Calibri" w:cs="Calibri"/>
          <w:sz w:val="24"/>
          <w:szCs w:val="24"/>
        </w:rPr>
        <w:t>/</w:t>
      </w:r>
      <w:r w:rsidRPr="00C92040">
        <w:rPr>
          <w:rFonts w:ascii="Calibri" w:hAnsi="Calibri" w:cs="Calibri"/>
          <w:sz w:val="24"/>
          <w:szCs w:val="24"/>
        </w:rPr>
        <w:t xml:space="preserve">Carer </w:t>
      </w:r>
      <w:r>
        <w:rPr>
          <w:rFonts w:ascii="Calibri" w:hAnsi="Calibri" w:cs="Calibri"/>
          <w:sz w:val="24"/>
          <w:szCs w:val="24"/>
        </w:rPr>
        <w:t xml:space="preserve">Engagement </w:t>
      </w:r>
      <w:r w:rsidRPr="00C92040">
        <w:rPr>
          <w:rFonts w:ascii="Calibri" w:hAnsi="Calibri" w:cs="Calibri"/>
          <w:sz w:val="24"/>
          <w:szCs w:val="24"/>
        </w:rPr>
        <w:t>Framework</w:t>
      </w:r>
      <w:r w:rsidR="00185B6F">
        <w:rPr>
          <w:rFonts w:ascii="Calibri" w:hAnsi="Calibri" w:cs="Calibri"/>
          <w:sz w:val="24"/>
          <w:szCs w:val="24"/>
        </w:rPr>
        <w:t xml:space="preserve">. </w:t>
      </w:r>
      <w:r>
        <w:rPr>
          <w:rFonts w:ascii="Calibri" w:hAnsi="Calibri" w:cs="Calibri"/>
          <w:sz w:val="24"/>
          <w:szCs w:val="24"/>
        </w:rPr>
        <w:t xml:space="preserve">This exciting project has real potential to make a difference </w:t>
      </w:r>
      <w:r w:rsidRPr="006C3EBE">
        <w:rPr>
          <w:sz w:val="24"/>
          <w:szCs w:val="24"/>
        </w:rPr>
        <w:t xml:space="preserve">order to support the quality of educational outcomes for all children and </w:t>
      </w:r>
      <w:r w:rsidRPr="00DF097D">
        <w:rPr>
          <w:sz w:val="24"/>
          <w:szCs w:val="24"/>
        </w:rPr>
        <w:t>young people in Cornwall.</w:t>
      </w:r>
    </w:p>
    <w:p w14:paraId="10833D6E" w14:textId="442E9356" w:rsidR="00DF097D" w:rsidRPr="00D5149A" w:rsidRDefault="00DF097D" w:rsidP="00195CF2">
      <w:pPr>
        <w:tabs>
          <w:tab w:val="left" w:pos="929"/>
        </w:tabs>
        <w:rPr>
          <w:b/>
          <w:bCs/>
          <w:sz w:val="24"/>
          <w:szCs w:val="24"/>
        </w:rPr>
      </w:pPr>
      <w:r w:rsidRPr="00D5149A">
        <w:rPr>
          <w:b/>
          <w:bCs/>
          <w:sz w:val="24"/>
          <w:szCs w:val="24"/>
        </w:rPr>
        <w:t xml:space="preserve">We are looking for a maximum of twenty </w:t>
      </w:r>
      <w:r w:rsidR="00C717D6" w:rsidRPr="00D5149A">
        <w:rPr>
          <w:b/>
          <w:bCs/>
          <w:sz w:val="24"/>
          <w:szCs w:val="24"/>
        </w:rPr>
        <w:t>education settings</w:t>
      </w:r>
      <w:r w:rsidRPr="00D5149A">
        <w:rPr>
          <w:b/>
          <w:bCs/>
          <w:sz w:val="24"/>
          <w:szCs w:val="24"/>
        </w:rPr>
        <w:t xml:space="preserve"> </w:t>
      </w:r>
      <w:r w:rsidR="00D5149A" w:rsidRPr="00D5149A">
        <w:rPr>
          <w:b/>
          <w:bCs/>
          <w:sz w:val="24"/>
          <w:szCs w:val="24"/>
        </w:rPr>
        <w:t>who would like to lead the pilot of the Parent / Carer Engagement</w:t>
      </w:r>
      <w:r w:rsidR="009F53FC">
        <w:rPr>
          <w:b/>
          <w:bCs/>
          <w:sz w:val="24"/>
          <w:szCs w:val="24"/>
        </w:rPr>
        <w:t xml:space="preserve"> Framework.</w:t>
      </w:r>
      <w:r w:rsidR="00D5149A" w:rsidRPr="00D5149A">
        <w:rPr>
          <w:b/>
          <w:bCs/>
          <w:sz w:val="24"/>
          <w:szCs w:val="24"/>
        </w:rPr>
        <w:t xml:space="preserve"> </w:t>
      </w:r>
      <w:r w:rsidR="00D5149A">
        <w:rPr>
          <w:b/>
          <w:bCs/>
          <w:sz w:val="24"/>
          <w:szCs w:val="24"/>
        </w:rPr>
        <w:t>The criteria and process for selection is set out below.</w:t>
      </w:r>
    </w:p>
    <w:p w14:paraId="0CEC7424" w14:textId="77777777" w:rsidR="009F53FC" w:rsidRDefault="009F53FC" w:rsidP="00195CF2">
      <w:pPr>
        <w:tabs>
          <w:tab w:val="left" w:pos="929"/>
        </w:tabs>
        <w:rPr>
          <w:sz w:val="24"/>
          <w:szCs w:val="24"/>
          <w:u w:val="single"/>
        </w:rPr>
      </w:pPr>
    </w:p>
    <w:p w14:paraId="344C5656" w14:textId="047162EB" w:rsidR="00195CF2" w:rsidRDefault="00DF097D" w:rsidP="00195CF2">
      <w:pPr>
        <w:tabs>
          <w:tab w:val="left" w:pos="929"/>
        </w:tabs>
        <w:rPr>
          <w:sz w:val="24"/>
          <w:szCs w:val="24"/>
          <w:u w:val="single"/>
        </w:rPr>
      </w:pPr>
      <w:r w:rsidRPr="00D5149A">
        <w:rPr>
          <w:sz w:val="24"/>
          <w:szCs w:val="24"/>
          <w:u w:val="single"/>
        </w:rPr>
        <w:t>Criteria</w:t>
      </w:r>
    </w:p>
    <w:p w14:paraId="4B7C4C5B" w14:textId="60D74A2B" w:rsidR="00D5149A" w:rsidRPr="00D5149A" w:rsidRDefault="00D5149A" w:rsidP="00D5149A">
      <w:pPr>
        <w:numPr>
          <w:ilvl w:val="0"/>
          <w:numId w:val="1"/>
        </w:numPr>
        <w:tabs>
          <w:tab w:val="left" w:pos="929"/>
        </w:tabs>
        <w:rPr>
          <w:sz w:val="24"/>
          <w:szCs w:val="24"/>
        </w:rPr>
      </w:pPr>
      <w:r w:rsidRPr="00D5149A">
        <w:rPr>
          <w:sz w:val="24"/>
          <w:szCs w:val="24"/>
        </w:rPr>
        <w:t>A</w:t>
      </w:r>
      <w:r w:rsidR="00D751EB">
        <w:rPr>
          <w:sz w:val="24"/>
          <w:szCs w:val="24"/>
        </w:rPr>
        <w:t xml:space="preserve"> </w:t>
      </w:r>
      <w:r w:rsidRPr="00D5149A">
        <w:rPr>
          <w:sz w:val="24"/>
          <w:szCs w:val="24"/>
        </w:rPr>
        <w:t>range of education settings that takes into account socio</w:t>
      </w:r>
      <w:r w:rsidR="00BB6A83">
        <w:rPr>
          <w:sz w:val="24"/>
          <w:szCs w:val="24"/>
        </w:rPr>
        <w:t>-</w:t>
      </w:r>
      <w:r w:rsidRPr="00D5149A">
        <w:rPr>
          <w:sz w:val="24"/>
          <w:szCs w:val="24"/>
        </w:rPr>
        <w:t>economic status</w:t>
      </w:r>
      <w:r w:rsidR="009F53FC">
        <w:rPr>
          <w:sz w:val="24"/>
          <w:szCs w:val="24"/>
        </w:rPr>
        <w:t xml:space="preserve">, </w:t>
      </w:r>
      <w:r w:rsidRPr="00D5149A">
        <w:rPr>
          <w:sz w:val="24"/>
          <w:szCs w:val="24"/>
        </w:rPr>
        <w:t>cultural context and size of the school.</w:t>
      </w:r>
    </w:p>
    <w:p w14:paraId="7A8A24A8" w14:textId="77777777" w:rsidR="00D5149A" w:rsidRPr="00D5149A" w:rsidRDefault="00D5149A" w:rsidP="00D5149A">
      <w:pPr>
        <w:numPr>
          <w:ilvl w:val="0"/>
          <w:numId w:val="1"/>
        </w:numPr>
        <w:tabs>
          <w:tab w:val="left" w:pos="929"/>
        </w:tabs>
        <w:rPr>
          <w:sz w:val="24"/>
          <w:szCs w:val="24"/>
        </w:rPr>
      </w:pPr>
      <w:r w:rsidRPr="00D5149A">
        <w:rPr>
          <w:sz w:val="24"/>
          <w:szCs w:val="24"/>
        </w:rPr>
        <w:t>A committed head teacher and school where parent/carer engagement is built into their school improvement plan.</w:t>
      </w:r>
    </w:p>
    <w:p w14:paraId="20AD4CED" w14:textId="77777777" w:rsidR="00D5149A" w:rsidRPr="00D5149A" w:rsidRDefault="00D5149A" w:rsidP="00D5149A">
      <w:pPr>
        <w:numPr>
          <w:ilvl w:val="0"/>
          <w:numId w:val="1"/>
        </w:numPr>
        <w:tabs>
          <w:tab w:val="left" w:pos="929"/>
        </w:tabs>
        <w:rPr>
          <w:sz w:val="24"/>
          <w:szCs w:val="24"/>
        </w:rPr>
      </w:pPr>
      <w:r w:rsidRPr="00D5149A">
        <w:rPr>
          <w:sz w:val="24"/>
          <w:szCs w:val="24"/>
        </w:rPr>
        <w:t>An identified member of the senior leadership team who will have the time to drive this agenda.</w:t>
      </w:r>
    </w:p>
    <w:p w14:paraId="336CD85F" w14:textId="5D25B016" w:rsidR="00D5149A" w:rsidRPr="00D5149A" w:rsidRDefault="00D5149A" w:rsidP="00D5149A">
      <w:pPr>
        <w:numPr>
          <w:ilvl w:val="0"/>
          <w:numId w:val="1"/>
        </w:numPr>
        <w:tabs>
          <w:tab w:val="left" w:pos="929"/>
        </w:tabs>
        <w:rPr>
          <w:sz w:val="24"/>
          <w:szCs w:val="24"/>
        </w:rPr>
      </w:pPr>
      <w:r w:rsidRPr="00D5149A">
        <w:rPr>
          <w:sz w:val="24"/>
          <w:szCs w:val="24"/>
        </w:rPr>
        <w:t xml:space="preserve">A commitment to work with the Local </w:t>
      </w:r>
      <w:r w:rsidR="00C717D6" w:rsidRPr="00D5149A">
        <w:rPr>
          <w:sz w:val="24"/>
          <w:szCs w:val="24"/>
        </w:rPr>
        <w:t>Authority’s school</w:t>
      </w:r>
      <w:r w:rsidRPr="00D5149A">
        <w:rPr>
          <w:sz w:val="24"/>
          <w:szCs w:val="24"/>
        </w:rPr>
        <w:t xml:space="preserve"> effectiveness team in order to ensure the pilot is delivered effectively. </w:t>
      </w:r>
    </w:p>
    <w:p w14:paraId="71B577CB" w14:textId="1AD8C083" w:rsidR="00D5149A" w:rsidRDefault="00D5149A" w:rsidP="00D5149A">
      <w:pPr>
        <w:numPr>
          <w:ilvl w:val="0"/>
          <w:numId w:val="1"/>
        </w:numPr>
        <w:tabs>
          <w:tab w:val="left" w:pos="929"/>
        </w:tabs>
        <w:rPr>
          <w:sz w:val="24"/>
          <w:szCs w:val="24"/>
        </w:rPr>
      </w:pPr>
      <w:r w:rsidRPr="00D5149A">
        <w:rPr>
          <w:sz w:val="24"/>
          <w:szCs w:val="24"/>
        </w:rPr>
        <w:t xml:space="preserve">A commitment to </w:t>
      </w:r>
      <w:r w:rsidR="00C717D6" w:rsidRPr="00D5149A">
        <w:rPr>
          <w:sz w:val="24"/>
          <w:szCs w:val="24"/>
        </w:rPr>
        <w:t>demonstrating analysis</w:t>
      </w:r>
      <w:r w:rsidRPr="00D5149A">
        <w:rPr>
          <w:sz w:val="24"/>
          <w:szCs w:val="24"/>
        </w:rPr>
        <w:t xml:space="preserve"> of impact and the evidence to demonstrate this through a review and case study process. </w:t>
      </w:r>
    </w:p>
    <w:p w14:paraId="7FD4E487" w14:textId="600FD894" w:rsidR="00D85931" w:rsidRDefault="00D85931" w:rsidP="00D85931">
      <w:pPr>
        <w:tabs>
          <w:tab w:val="left" w:pos="929"/>
        </w:tabs>
        <w:rPr>
          <w:b/>
          <w:bCs/>
          <w:i/>
          <w:iCs/>
          <w:sz w:val="24"/>
          <w:szCs w:val="24"/>
        </w:rPr>
      </w:pPr>
      <w:r w:rsidRPr="00D85931">
        <w:rPr>
          <w:i/>
          <w:iCs/>
          <w:sz w:val="24"/>
          <w:szCs w:val="24"/>
        </w:rPr>
        <w:lastRenderedPageBreak/>
        <w:t xml:space="preserve">If you </w:t>
      </w:r>
      <w:r w:rsidR="009877EF">
        <w:rPr>
          <w:i/>
          <w:iCs/>
          <w:sz w:val="24"/>
          <w:szCs w:val="24"/>
        </w:rPr>
        <w:t>think</w:t>
      </w:r>
      <w:r w:rsidRPr="00D85931">
        <w:rPr>
          <w:i/>
          <w:iCs/>
          <w:sz w:val="24"/>
          <w:szCs w:val="24"/>
        </w:rPr>
        <w:t xml:space="preserve"> that you meet </w:t>
      </w:r>
      <w:r w:rsidR="002072C9" w:rsidRPr="00D85931">
        <w:rPr>
          <w:i/>
          <w:iCs/>
          <w:sz w:val="24"/>
          <w:szCs w:val="24"/>
        </w:rPr>
        <w:t>these criteria,</w:t>
      </w:r>
      <w:r w:rsidRPr="00D85931">
        <w:rPr>
          <w:i/>
          <w:iCs/>
          <w:sz w:val="24"/>
          <w:szCs w:val="24"/>
        </w:rPr>
        <w:t xml:space="preserve"> then you will need </w:t>
      </w:r>
      <w:r w:rsidR="009877EF">
        <w:rPr>
          <w:i/>
          <w:iCs/>
          <w:sz w:val="24"/>
          <w:szCs w:val="24"/>
        </w:rPr>
        <w:t>complete a short application form which includes a</w:t>
      </w:r>
      <w:r w:rsidRPr="00D85931">
        <w:rPr>
          <w:i/>
          <w:iCs/>
          <w:sz w:val="24"/>
          <w:szCs w:val="24"/>
        </w:rPr>
        <w:t xml:space="preserve"> statement of intent </w:t>
      </w:r>
      <w:r w:rsidR="00230F48">
        <w:rPr>
          <w:i/>
          <w:iCs/>
          <w:sz w:val="24"/>
          <w:szCs w:val="24"/>
        </w:rPr>
        <w:t xml:space="preserve">(see below) </w:t>
      </w:r>
      <w:r w:rsidRPr="00D85931">
        <w:rPr>
          <w:i/>
          <w:iCs/>
          <w:sz w:val="24"/>
          <w:szCs w:val="24"/>
        </w:rPr>
        <w:t xml:space="preserve">and an audit on </w:t>
      </w:r>
      <w:r w:rsidR="008D6859">
        <w:rPr>
          <w:i/>
          <w:iCs/>
          <w:sz w:val="24"/>
          <w:szCs w:val="24"/>
        </w:rPr>
        <w:t xml:space="preserve">current </w:t>
      </w:r>
      <w:r w:rsidRPr="00D85931">
        <w:rPr>
          <w:i/>
          <w:iCs/>
          <w:sz w:val="24"/>
          <w:szCs w:val="24"/>
        </w:rPr>
        <w:t>your current parent/ carer engagement</w:t>
      </w:r>
      <w:r w:rsidR="008D6859">
        <w:rPr>
          <w:i/>
          <w:iCs/>
          <w:sz w:val="24"/>
          <w:szCs w:val="24"/>
        </w:rPr>
        <w:t xml:space="preserve"> </w:t>
      </w:r>
      <w:r w:rsidR="00C717D6">
        <w:rPr>
          <w:i/>
          <w:iCs/>
          <w:sz w:val="24"/>
          <w:szCs w:val="24"/>
        </w:rPr>
        <w:t>work</w:t>
      </w:r>
      <w:r w:rsidR="00C717D6" w:rsidRPr="00D85931">
        <w:rPr>
          <w:i/>
          <w:iCs/>
          <w:sz w:val="24"/>
          <w:szCs w:val="24"/>
        </w:rPr>
        <w:t xml:space="preserve"> by</w:t>
      </w:r>
      <w:r w:rsidRPr="00D85931">
        <w:rPr>
          <w:i/>
          <w:iCs/>
          <w:sz w:val="24"/>
          <w:szCs w:val="24"/>
        </w:rPr>
        <w:t xml:space="preserve"> </w:t>
      </w:r>
      <w:r w:rsidRPr="00D85931">
        <w:rPr>
          <w:b/>
          <w:bCs/>
          <w:i/>
          <w:iCs/>
          <w:sz w:val="24"/>
          <w:szCs w:val="24"/>
        </w:rPr>
        <w:t>27</w:t>
      </w:r>
      <w:r w:rsidRPr="00D85931">
        <w:rPr>
          <w:b/>
          <w:bCs/>
          <w:i/>
          <w:iCs/>
          <w:sz w:val="24"/>
          <w:szCs w:val="24"/>
          <w:vertAlign w:val="superscript"/>
        </w:rPr>
        <w:t>th</w:t>
      </w:r>
      <w:r w:rsidRPr="00D85931">
        <w:rPr>
          <w:b/>
          <w:bCs/>
          <w:i/>
          <w:iCs/>
          <w:sz w:val="24"/>
          <w:szCs w:val="24"/>
        </w:rPr>
        <w:t xml:space="preserve"> September 2021</w:t>
      </w:r>
      <w:r w:rsidR="009877EF">
        <w:rPr>
          <w:b/>
          <w:bCs/>
          <w:i/>
          <w:iCs/>
          <w:sz w:val="24"/>
          <w:szCs w:val="24"/>
        </w:rPr>
        <w:t xml:space="preserve">.  </w:t>
      </w:r>
    </w:p>
    <w:p w14:paraId="5B7605EA" w14:textId="77777777" w:rsidR="009877EF" w:rsidRDefault="009877EF" w:rsidP="00D5149A">
      <w:pPr>
        <w:tabs>
          <w:tab w:val="left" w:pos="929"/>
        </w:tabs>
        <w:rPr>
          <w:b/>
          <w:bCs/>
          <w:i/>
          <w:iCs/>
          <w:sz w:val="24"/>
          <w:szCs w:val="24"/>
        </w:rPr>
      </w:pPr>
    </w:p>
    <w:p w14:paraId="332CCAC7" w14:textId="7DE52980" w:rsidR="00D5149A" w:rsidRDefault="009877EF" w:rsidP="00D5149A">
      <w:pPr>
        <w:tabs>
          <w:tab w:val="left" w:pos="929"/>
        </w:tabs>
        <w:rPr>
          <w:sz w:val="24"/>
          <w:szCs w:val="24"/>
          <w:u w:val="single"/>
        </w:rPr>
      </w:pPr>
      <w:r>
        <w:rPr>
          <w:sz w:val="24"/>
          <w:szCs w:val="24"/>
          <w:u w:val="single"/>
        </w:rPr>
        <w:t>S</w:t>
      </w:r>
      <w:r w:rsidR="00D5149A">
        <w:rPr>
          <w:sz w:val="24"/>
          <w:szCs w:val="24"/>
          <w:u w:val="single"/>
        </w:rPr>
        <w:t xml:space="preserve">tatement of </w:t>
      </w:r>
      <w:r>
        <w:rPr>
          <w:sz w:val="24"/>
          <w:szCs w:val="24"/>
          <w:u w:val="single"/>
        </w:rPr>
        <w:t xml:space="preserve">intent </w:t>
      </w:r>
    </w:p>
    <w:p w14:paraId="5187CFEB" w14:textId="75A9F71C" w:rsidR="00D5149A" w:rsidRPr="00D5149A" w:rsidRDefault="00D5149A" w:rsidP="00D5149A">
      <w:pPr>
        <w:tabs>
          <w:tab w:val="left" w:pos="929"/>
        </w:tabs>
        <w:rPr>
          <w:sz w:val="24"/>
          <w:szCs w:val="24"/>
        </w:rPr>
      </w:pPr>
      <w:r w:rsidRPr="00D5149A">
        <w:rPr>
          <w:sz w:val="24"/>
          <w:szCs w:val="24"/>
        </w:rPr>
        <w:t xml:space="preserve">Please write a statement </w:t>
      </w:r>
      <w:r w:rsidR="00C717D6" w:rsidRPr="00D5149A">
        <w:rPr>
          <w:sz w:val="24"/>
          <w:szCs w:val="24"/>
        </w:rPr>
        <w:t>of (</w:t>
      </w:r>
      <w:r w:rsidRPr="00D5149A">
        <w:rPr>
          <w:sz w:val="24"/>
          <w:szCs w:val="24"/>
        </w:rPr>
        <w:t>maximum 1000 words)</w:t>
      </w:r>
      <w:r>
        <w:rPr>
          <w:sz w:val="24"/>
          <w:szCs w:val="24"/>
        </w:rPr>
        <w:t xml:space="preserve"> using the following guidance</w:t>
      </w:r>
      <w:r w:rsidR="00C774CE">
        <w:rPr>
          <w:sz w:val="24"/>
          <w:szCs w:val="24"/>
        </w:rPr>
        <w:t>.</w:t>
      </w:r>
    </w:p>
    <w:p w14:paraId="1A051483" w14:textId="222D294D" w:rsidR="00D5149A" w:rsidRPr="00D5149A" w:rsidRDefault="00D5149A" w:rsidP="00D5149A">
      <w:pPr>
        <w:numPr>
          <w:ilvl w:val="0"/>
          <w:numId w:val="2"/>
        </w:numPr>
        <w:tabs>
          <w:tab w:val="left" w:pos="929"/>
        </w:tabs>
        <w:rPr>
          <w:sz w:val="24"/>
          <w:szCs w:val="24"/>
        </w:rPr>
      </w:pPr>
      <w:r w:rsidRPr="00D5149A">
        <w:rPr>
          <w:sz w:val="24"/>
          <w:szCs w:val="24"/>
        </w:rPr>
        <w:t xml:space="preserve">A clear </w:t>
      </w:r>
      <w:r w:rsidR="00C717D6" w:rsidRPr="00D5149A">
        <w:rPr>
          <w:sz w:val="24"/>
          <w:szCs w:val="24"/>
        </w:rPr>
        <w:t>rationale -</w:t>
      </w:r>
      <w:r w:rsidRPr="00D5149A">
        <w:rPr>
          <w:sz w:val="24"/>
          <w:szCs w:val="24"/>
        </w:rPr>
        <w:t xml:space="preserve"> why </w:t>
      </w:r>
      <w:r w:rsidR="000F0A04">
        <w:rPr>
          <w:sz w:val="24"/>
          <w:szCs w:val="24"/>
        </w:rPr>
        <w:t>your</w:t>
      </w:r>
      <w:r w:rsidRPr="00D5149A">
        <w:rPr>
          <w:sz w:val="24"/>
          <w:szCs w:val="24"/>
        </w:rPr>
        <w:t xml:space="preserve"> education setting and why parent carer engagement</w:t>
      </w:r>
      <w:r w:rsidR="004D3D36">
        <w:rPr>
          <w:sz w:val="24"/>
          <w:szCs w:val="24"/>
        </w:rPr>
        <w:t>?</w:t>
      </w:r>
    </w:p>
    <w:p w14:paraId="4FF0B384" w14:textId="6F14951D" w:rsidR="00D5149A" w:rsidRPr="00D5149A" w:rsidRDefault="00D5149A" w:rsidP="00D5149A">
      <w:pPr>
        <w:numPr>
          <w:ilvl w:val="0"/>
          <w:numId w:val="2"/>
        </w:numPr>
        <w:tabs>
          <w:tab w:val="left" w:pos="929"/>
        </w:tabs>
        <w:rPr>
          <w:sz w:val="24"/>
          <w:szCs w:val="24"/>
        </w:rPr>
      </w:pPr>
      <w:r w:rsidRPr="00D5149A">
        <w:rPr>
          <w:sz w:val="24"/>
          <w:szCs w:val="24"/>
        </w:rPr>
        <w:t>A statement of commitment – why the pilot group</w:t>
      </w:r>
      <w:r w:rsidR="008B7B9A">
        <w:rPr>
          <w:sz w:val="24"/>
          <w:szCs w:val="24"/>
        </w:rPr>
        <w:t xml:space="preserve">? </w:t>
      </w:r>
      <w:r w:rsidR="004D3D36">
        <w:rPr>
          <w:sz w:val="24"/>
          <w:szCs w:val="24"/>
        </w:rPr>
        <w:t>W</w:t>
      </w:r>
      <w:r w:rsidRPr="00D5149A">
        <w:rPr>
          <w:sz w:val="24"/>
          <w:szCs w:val="24"/>
        </w:rPr>
        <w:t>hat do they think they can contribute</w:t>
      </w:r>
      <w:r w:rsidR="008B7B9A">
        <w:rPr>
          <w:sz w:val="24"/>
          <w:szCs w:val="24"/>
        </w:rPr>
        <w:t>?</w:t>
      </w:r>
      <w:r w:rsidRPr="00D5149A">
        <w:rPr>
          <w:sz w:val="24"/>
          <w:szCs w:val="24"/>
        </w:rPr>
        <w:t xml:space="preserve"> </w:t>
      </w:r>
      <w:r w:rsidR="008B7B9A">
        <w:rPr>
          <w:sz w:val="24"/>
          <w:szCs w:val="24"/>
        </w:rPr>
        <w:t>A</w:t>
      </w:r>
      <w:r w:rsidRPr="00D5149A">
        <w:rPr>
          <w:sz w:val="24"/>
          <w:szCs w:val="24"/>
        </w:rPr>
        <w:t>n agreement to plan, monitor and evaluate the work including the production of a case study.</w:t>
      </w:r>
    </w:p>
    <w:p w14:paraId="6023A532" w14:textId="6204D6A7" w:rsidR="00D5149A" w:rsidRPr="00D5149A" w:rsidRDefault="0049795F" w:rsidP="00D5149A">
      <w:pPr>
        <w:numPr>
          <w:ilvl w:val="0"/>
          <w:numId w:val="2"/>
        </w:numPr>
        <w:tabs>
          <w:tab w:val="left" w:pos="929"/>
        </w:tabs>
        <w:rPr>
          <w:sz w:val="24"/>
          <w:szCs w:val="24"/>
        </w:rPr>
      </w:pPr>
      <w:r>
        <w:rPr>
          <w:sz w:val="24"/>
          <w:szCs w:val="24"/>
        </w:rPr>
        <w:t xml:space="preserve">A </w:t>
      </w:r>
      <w:r w:rsidR="00923693">
        <w:rPr>
          <w:sz w:val="24"/>
          <w:szCs w:val="24"/>
        </w:rPr>
        <w:t>s</w:t>
      </w:r>
      <w:r w:rsidR="00D5149A" w:rsidRPr="00D5149A">
        <w:rPr>
          <w:sz w:val="24"/>
          <w:szCs w:val="24"/>
        </w:rPr>
        <w:t>pecific identified area for development that has come from the audit process</w:t>
      </w:r>
      <w:r w:rsidR="0064491D">
        <w:rPr>
          <w:sz w:val="24"/>
          <w:szCs w:val="24"/>
        </w:rPr>
        <w:t>. T</w:t>
      </w:r>
      <w:r w:rsidR="00D5149A" w:rsidRPr="00D5149A">
        <w:rPr>
          <w:sz w:val="24"/>
          <w:szCs w:val="24"/>
        </w:rPr>
        <w:t>his is then translated into specific outcome</w:t>
      </w:r>
      <w:r w:rsidR="00923693">
        <w:rPr>
          <w:sz w:val="24"/>
          <w:szCs w:val="24"/>
        </w:rPr>
        <w:t xml:space="preserve"> (</w:t>
      </w:r>
      <w:r w:rsidR="004D3D36">
        <w:rPr>
          <w:sz w:val="24"/>
          <w:szCs w:val="24"/>
        </w:rPr>
        <w:t>s</w:t>
      </w:r>
      <w:r w:rsidR="00923693">
        <w:rPr>
          <w:sz w:val="24"/>
          <w:szCs w:val="24"/>
        </w:rPr>
        <w:t>)</w:t>
      </w:r>
      <w:r w:rsidR="00D5149A" w:rsidRPr="00D5149A">
        <w:rPr>
          <w:sz w:val="24"/>
          <w:szCs w:val="24"/>
        </w:rPr>
        <w:t xml:space="preserve"> to be met.</w:t>
      </w:r>
    </w:p>
    <w:p w14:paraId="52854BA0" w14:textId="4E3AE485" w:rsidR="00D5149A" w:rsidRPr="00D5149A" w:rsidRDefault="00D5149A" w:rsidP="00D5149A">
      <w:pPr>
        <w:numPr>
          <w:ilvl w:val="0"/>
          <w:numId w:val="2"/>
        </w:numPr>
        <w:tabs>
          <w:tab w:val="left" w:pos="929"/>
        </w:tabs>
        <w:rPr>
          <w:sz w:val="24"/>
          <w:szCs w:val="24"/>
        </w:rPr>
      </w:pPr>
      <w:r w:rsidRPr="00D5149A">
        <w:rPr>
          <w:sz w:val="24"/>
          <w:szCs w:val="24"/>
        </w:rPr>
        <w:t xml:space="preserve">Some suggested ways in which success </w:t>
      </w:r>
      <w:r w:rsidR="00612F78">
        <w:rPr>
          <w:sz w:val="24"/>
          <w:szCs w:val="24"/>
        </w:rPr>
        <w:t>against the identified outcome</w:t>
      </w:r>
      <w:r w:rsidR="00923693">
        <w:rPr>
          <w:sz w:val="24"/>
          <w:szCs w:val="24"/>
        </w:rPr>
        <w:t xml:space="preserve"> (s)</w:t>
      </w:r>
      <w:r w:rsidR="00612F78">
        <w:rPr>
          <w:sz w:val="24"/>
          <w:szCs w:val="24"/>
        </w:rPr>
        <w:t xml:space="preserve"> </w:t>
      </w:r>
      <w:r w:rsidRPr="00D5149A">
        <w:rPr>
          <w:sz w:val="24"/>
          <w:szCs w:val="24"/>
        </w:rPr>
        <w:t>can be measured and evidenced</w:t>
      </w:r>
      <w:r w:rsidR="004D3D36">
        <w:rPr>
          <w:sz w:val="24"/>
          <w:szCs w:val="24"/>
        </w:rPr>
        <w:t>.</w:t>
      </w:r>
    </w:p>
    <w:p w14:paraId="417F67B2" w14:textId="509D3CF9" w:rsidR="00D5149A" w:rsidRDefault="00D5149A" w:rsidP="00D5149A">
      <w:pPr>
        <w:numPr>
          <w:ilvl w:val="0"/>
          <w:numId w:val="2"/>
        </w:numPr>
        <w:tabs>
          <w:tab w:val="left" w:pos="929"/>
        </w:tabs>
        <w:rPr>
          <w:sz w:val="24"/>
          <w:szCs w:val="24"/>
        </w:rPr>
      </w:pPr>
      <w:r w:rsidRPr="00D5149A">
        <w:rPr>
          <w:sz w:val="24"/>
          <w:szCs w:val="24"/>
        </w:rPr>
        <w:t>Commitment to the initial training</w:t>
      </w:r>
      <w:r w:rsidR="00D70C38">
        <w:rPr>
          <w:sz w:val="24"/>
          <w:szCs w:val="24"/>
        </w:rPr>
        <w:t xml:space="preserve"> </w:t>
      </w:r>
      <w:r w:rsidR="00C717D6">
        <w:rPr>
          <w:sz w:val="24"/>
          <w:szCs w:val="24"/>
        </w:rPr>
        <w:t>event (</w:t>
      </w:r>
      <w:r w:rsidR="00D70C38">
        <w:rPr>
          <w:sz w:val="24"/>
          <w:szCs w:val="24"/>
        </w:rPr>
        <w:t>11</w:t>
      </w:r>
      <w:r w:rsidR="00D70C38" w:rsidRPr="00D70C38">
        <w:rPr>
          <w:sz w:val="24"/>
          <w:szCs w:val="24"/>
          <w:vertAlign w:val="superscript"/>
        </w:rPr>
        <w:t>th</w:t>
      </w:r>
      <w:r w:rsidR="00D70C38">
        <w:rPr>
          <w:sz w:val="24"/>
          <w:szCs w:val="24"/>
        </w:rPr>
        <w:t xml:space="preserve"> October 2021)</w:t>
      </w:r>
      <w:r w:rsidR="00612F78">
        <w:rPr>
          <w:sz w:val="24"/>
          <w:szCs w:val="24"/>
        </w:rPr>
        <w:t xml:space="preserve">, </w:t>
      </w:r>
      <w:r w:rsidRPr="00D5149A">
        <w:rPr>
          <w:sz w:val="24"/>
          <w:szCs w:val="24"/>
        </w:rPr>
        <w:t xml:space="preserve">a </w:t>
      </w:r>
      <w:r w:rsidR="00D70C38" w:rsidRPr="00D5149A">
        <w:rPr>
          <w:sz w:val="24"/>
          <w:szCs w:val="24"/>
        </w:rPr>
        <w:t>mid-year</w:t>
      </w:r>
      <w:r w:rsidRPr="00D5149A">
        <w:rPr>
          <w:sz w:val="24"/>
          <w:szCs w:val="24"/>
        </w:rPr>
        <w:t xml:space="preserve"> review and an end of year conference</w:t>
      </w:r>
      <w:r w:rsidR="00D70C38">
        <w:rPr>
          <w:sz w:val="24"/>
          <w:szCs w:val="24"/>
        </w:rPr>
        <w:t xml:space="preserve">. </w:t>
      </w:r>
    </w:p>
    <w:p w14:paraId="2BE5E0D3" w14:textId="08061730" w:rsidR="004D3D36" w:rsidRDefault="004D3D36" w:rsidP="004D3D36">
      <w:pPr>
        <w:tabs>
          <w:tab w:val="left" w:pos="929"/>
        </w:tabs>
        <w:rPr>
          <w:sz w:val="24"/>
          <w:szCs w:val="24"/>
        </w:rPr>
      </w:pPr>
    </w:p>
    <w:p w14:paraId="48F225E0" w14:textId="28389C47" w:rsidR="00D5149A" w:rsidRDefault="00D5149A" w:rsidP="003D0F32">
      <w:pPr>
        <w:tabs>
          <w:tab w:val="left" w:pos="929"/>
        </w:tabs>
        <w:rPr>
          <w:rStyle w:val="Hyperlink"/>
          <w:i/>
          <w:iCs/>
          <w:sz w:val="24"/>
          <w:szCs w:val="24"/>
        </w:rPr>
      </w:pPr>
      <w:r w:rsidRPr="00D70C38">
        <w:rPr>
          <w:sz w:val="24"/>
          <w:szCs w:val="24"/>
        </w:rPr>
        <w:t xml:space="preserve">Please contact </w:t>
      </w:r>
      <w:r w:rsidR="003D0F32">
        <w:rPr>
          <w:sz w:val="24"/>
          <w:szCs w:val="24"/>
        </w:rPr>
        <w:t xml:space="preserve">the school effectiveness team for the application </w:t>
      </w:r>
      <w:r w:rsidR="00230F48">
        <w:rPr>
          <w:sz w:val="24"/>
          <w:szCs w:val="24"/>
        </w:rPr>
        <w:t>form and a copy of the audit</w:t>
      </w:r>
      <w:r w:rsidR="00541A29">
        <w:rPr>
          <w:sz w:val="24"/>
          <w:szCs w:val="24"/>
        </w:rPr>
        <w:t xml:space="preserve"> </w:t>
      </w:r>
      <w:r w:rsidR="00251808" w:rsidRPr="00D85931">
        <w:rPr>
          <w:i/>
          <w:iCs/>
          <w:sz w:val="24"/>
          <w:szCs w:val="24"/>
        </w:rPr>
        <w:t xml:space="preserve"> </w:t>
      </w:r>
      <w:hyperlink r:id="rId7" w:history="1">
        <w:r w:rsidR="00251808" w:rsidRPr="00D85931">
          <w:rPr>
            <w:rStyle w:val="Hyperlink"/>
            <w:i/>
            <w:iCs/>
            <w:sz w:val="24"/>
            <w:szCs w:val="24"/>
          </w:rPr>
          <w:t>schooleffectiveness@cornwall.gov.uk</w:t>
        </w:r>
      </w:hyperlink>
      <w:r w:rsidR="00541A29">
        <w:rPr>
          <w:rStyle w:val="Hyperlink"/>
          <w:i/>
          <w:iCs/>
          <w:sz w:val="24"/>
          <w:szCs w:val="24"/>
        </w:rPr>
        <w:t>.</w:t>
      </w:r>
    </w:p>
    <w:p w14:paraId="13752215" w14:textId="77777777" w:rsidR="00F81F45" w:rsidRDefault="00F81F45" w:rsidP="002C105D">
      <w:pPr>
        <w:rPr>
          <w:rStyle w:val="Hyperlink"/>
          <w:color w:val="auto"/>
          <w:sz w:val="24"/>
          <w:szCs w:val="24"/>
          <w:u w:val="none"/>
        </w:rPr>
      </w:pPr>
    </w:p>
    <w:p w14:paraId="5F12E765" w14:textId="61CD1395" w:rsidR="002C105D" w:rsidRDefault="00541A29" w:rsidP="002C105D">
      <w:pPr>
        <w:rPr>
          <w:sz w:val="24"/>
          <w:szCs w:val="24"/>
          <w:lang w:eastAsia="en-GB"/>
        </w:rPr>
      </w:pPr>
      <w:r w:rsidRPr="00541A29">
        <w:rPr>
          <w:rStyle w:val="Hyperlink"/>
          <w:color w:val="auto"/>
          <w:sz w:val="24"/>
          <w:szCs w:val="24"/>
          <w:u w:val="none"/>
        </w:rPr>
        <w:t>If you would like any further information</w:t>
      </w:r>
      <w:r w:rsidR="00EB2CA3">
        <w:rPr>
          <w:rStyle w:val="Hyperlink"/>
          <w:color w:val="auto"/>
          <w:sz w:val="24"/>
          <w:szCs w:val="24"/>
          <w:u w:val="none"/>
        </w:rPr>
        <w:t xml:space="preserve">, to register your interest or to discuss this further please contact </w:t>
      </w:r>
      <w:r w:rsidR="002C105D">
        <w:rPr>
          <w:sz w:val="24"/>
          <w:szCs w:val="24"/>
          <w:lang w:eastAsia="en-GB"/>
        </w:rPr>
        <w:t xml:space="preserve">Nicky Hepworth School Effectiveness Advisor (Curriculum) </w:t>
      </w:r>
      <w:hyperlink r:id="rId8" w:history="1">
        <w:r w:rsidR="002C2FA8" w:rsidRPr="00E04E99">
          <w:rPr>
            <w:rStyle w:val="Hyperlink"/>
            <w:sz w:val="24"/>
            <w:szCs w:val="24"/>
            <w:lang w:eastAsia="en-GB"/>
          </w:rPr>
          <w:t>Nicky.Hepworth@cornwall.gov.uk</w:t>
        </w:r>
      </w:hyperlink>
      <w:r w:rsidR="002C2FA8">
        <w:rPr>
          <w:sz w:val="24"/>
          <w:szCs w:val="24"/>
          <w:lang w:eastAsia="en-GB"/>
        </w:rPr>
        <w:t xml:space="preserve">  </w:t>
      </w:r>
      <w:r w:rsidR="002C105D">
        <w:rPr>
          <w:sz w:val="24"/>
          <w:szCs w:val="24"/>
          <w:lang w:eastAsia="en-GB"/>
        </w:rPr>
        <w:t>Mob: 07547671037</w:t>
      </w:r>
    </w:p>
    <w:p w14:paraId="4808D577" w14:textId="7343FCCF" w:rsidR="00541A29" w:rsidRPr="00541A29" w:rsidRDefault="00541A29" w:rsidP="003D0F32">
      <w:pPr>
        <w:tabs>
          <w:tab w:val="left" w:pos="929"/>
        </w:tabs>
        <w:rPr>
          <w:rStyle w:val="Hyperlink"/>
          <w:color w:val="auto"/>
          <w:sz w:val="24"/>
          <w:szCs w:val="24"/>
          <w:u w:val="none"/>
        </w:rPr>
      </w:pPr>
    </w:p>
    <w:p w14:paraId="187ECBE6" w14:textId="77777777" w:rsidR="00251808" w:rsidRPr="00251808" w:rsidRDefault="00251808" w:rsidP="003D0F32">
      <w:pPr>
        <w:tabs>
          <w:tab w:val="left" w:pos="929"/>
        </w:tabs>
        <w:rPr>
          <w:rFonts w:ascii="Calibri" w:eastAsia="Calibri" w:hAnsi="Calibri" w:cs="Calibri"/>
          <w:noProof/>
          <w:sz w:val="24"/>
          <w:szCs w:val="24"/>
          <w:lang w:eastAsia="en-GB"/>
        </w:rPr>
      </w:pPr>
    </w:p>
    <w:p w14:paraId="14DC47C6" w14:textId="61BA4168" w:rsidR="003D0F32" w:rsidRDefault="003D0F32" w:rsidP="00D5149A">
      <w:pPr>
        <w:tabs>
          <w:tab w:val="left" w:pos="929"/>
        </w:tabs>
        <w:rPr>
          <w:rFonts w:ascii="Calibri" w:eastAsia="Calibri" w:hAnsi="Calibri" w:cs="Calibri"/>
          <w:noProof/>
          <w:sz w:val="24"/>
          <w:szCs w:val="24"/>
          <w:lang w:eastAsia="en-GB"/>
        </w:rPr>
      </w:pPr>
    </w:p>
    <w:p w14:paraId="416C21C0" w14:textId="77777777" w:rsidR="003D0F32" w:rsidRDefault="003D0F32" w:rsidP="00D5149A">
      <w:pPr>
        <w:tabs>
          <w:tab w:val="left" w:pos="929"/>
        </w:tabs>
        <w:rPr>
          <w:sz w:val="24"/>
          <w:szCs w:val="24"/>
          <w:u w:val="single"/>
        </w:rPr>
      </w:pPr>
    </w:p>
    <w:p w14:paraId="28A6F3BD" w14:textId="27E16963" w:rsidR="00D5149A" w:rsidRDefault="00D5149A" w:rsidP="00D5149A">
      <w:pPr>
        <w:tabs>
          <w:tab w:val="left" w:pos="929"/>
        </w:tabs>
        <w:rPr>
          <w:sz w:val="24"/>
          <w:szCs w:val="24"/>
          <w:u w:val="single"/>
        </w:rPr>
      </w:pPr>
    </w:p>
    <w:p w14:paraId="0D94B8A2" w14:textId="1D7BE523" w:rsidR="00D5149A" w:rsidRDefault="00D5149A" w:rsidP="00D5149A">
      <w:pPr>
        <w:tabs>
          <w:tab w:val="left" w:pos="929"/>
        </w:tabs>
        <w:rPr>
          <w:sz w:val="24"/>
          <w:szCs w:val="24"/>
          <w:u w:val="single"/>
        </w:rPr>
      </w:pPr>
    </w:p>
    <w:p w14:paraId="5CCEF649" w14:textId="14F42046" w:rsidR="00D5149A" w:rsidRDefault="00D5149A" w:rsidP="00D5149A">
      <w:pPr>
        <w:tabs>
          <w:tab w:val="left" w:pos="929"/>
        </w:tabs>
        <w:rPr>
          <w:sz w:val="24"/>
          <w:szCs w:val="24"/>
          <w:u w:val="single"/>
        </w:rPr>
      </w:pPr>
    </w:p>
    <w:p w14:paraId="315EE5FF" w14:textId="77777777" w:rsidR="00D5149A" w:rsidRDefault="00D5149A" w:rsidP="00D5149A">
      <w:pPr>
        <w:tabs>
          <w:tab w:val="left" w:pos="929"/>
        </w:tabs>
        <w:rPr>
          <w:sz w:val="24"/>
          <w:szCs w:val="24"/>
          <w:u w:val="single"/>
        </w:rPr>
      </w:pPr>
    </w:p>
    <w:p w14:paraId="041C774F" w14:textId="77777777" w:rsidR="00D5149A" w:rsidRPr="00D5149A" w:rsidRDefault="00D5149A" w:rsidP="00195CF2">
      <w:pPr>
        <w:tabs>
          <w:tab w:val="left" w:pos="929"/>
        </w:tabs>
        <w:rPr>
          <w:sz w:val="24"/>
          <w:szCs w:val="24"/>
          <w:u w:val="single"/>
        </w:rPr>
      </w:pPr>
    </w:p>
    <w:sectPr w:rsidR="00D5149A" w:rsidRPr="00D5149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7782" w14:textId="77777777" w:rsidR="00195CF2" w:rsidRDefault="00195CF2" w:rsidP="00195CF2">
      <w:pPr>
        <w:spacing w:after="0" w:line="240" w:lineRule="auto"/>
      </w:pPr>
      <w:r>
        <w:separator/>
      </w:r>
    </w:p>
  </w:endnote>
  <w:endnote w:type="continuationSeparator" w:id="0">
    <w:p w14:paraId="0E06CF25" w14:textId="77777777" w:rsidR="00195CF2" w:rsidRDefault="00195CF2" w:rsidP="0019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CDF46" w14:textId="77777777" w:rsidR="00195CF2" w:rsidRDefault="00195CF2" w:rsidP="00195CF2">
      <w:pPr>
        <w:spacing w:after="0" w:line="240" w:lineRule="auto"/>
      </w:pPr>
      <w:r>
        <w:separator/>
      </w:r>
    </w:p>
  </w:footnote>
  <w:footnote w:type="continuationSeparator" w:id="0">
    <w:p w14:paraId="77F6670E" w14:textId="77777777" w:rsidR="00195CF2" w:rsidRDefault="00195CF2" w:rsidP="00195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9510" w14:textId="47E7EEFE" w:rsidR="00195CF2" w:rsidRDefault="00D70C38">
    <w:pPr>
      <w:pStyle w:val="Header"/>
    </w:pPr>
    <w:r>
      <w:rPr>
        <w:noProof/>
        <w:lang w:eastAsia="en-GB"/>
      </w:rPr>
      <mc:AlternateContent>
        <mc:Choice Requires="wps">
          <w:drawing>
            <wp:anchor distT="0" distB="0" distL="114300" distR="114300" simplePos="0" relativeHeight="251658240" behindDoc="0" locked="0" layoutInCell="0" allowOverlap="1" wp14:anchorId="27C8698E" wp14:editId="0D72F62B">
              <wp:simplePos x="0" y="0"/>
              <wp:positionH relativeFrom="page">
                <wp:posOffset>0</wp:posOffset>
              </wp:positionH>
              <wp:positionV relativeFrom="page">
                <wp:posOffset>190500</wp:posOffset>
              </wp:positionV>
              <wp:extent cx="7560310" cy="273050"/>
              <wp:effectExtent l="0" t="0" r="0" b="12700"/>
              <wp:wrapNone/>
              <wp:docPr id="2" name="MSIPCM94f74b40b41f55c7fdb3ea92"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E071DE" w14:textId="3666F4AA" w:rsidR="00D70C38" w:rsidRPr="00D70C38" w:rsidRDefault="00D70C38" w:rsidP="00D70C38">
                          <w:pPr>
                            <w:spacing w:after="0"/>
                            <w:jc w:val="right"/>
                            <w:rPr>
                              <w:rFonts w:ascii="Calibri" w:hAnsi="Calibri" w:cs="Calibri"/>
                              <w:color w:val="FF8C00"/>
                              <w:sz w:val="20"/>
                            </w:rPr>
                          </w:pPr>
                          <w:r w:rsidRPr="00D70C38">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7C8698E" id="_x0000_t202" coordsize="21600,21600" o:spt="202" path="m,l,21600r21600,l21600,xe">
              <v:stroke joinstyle="miter"/>
              <v:path gradientshapeok="t" o:connecttype="rect"/>
            </v:shapetype>
            <v:shape id="MSIPCM94f74b40b41f55c7fdb3ea92" o:spid="_x0000_s1026" type="#_x0000_t202" alt="{&quot;HashCode&quot;:-2130211288,&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gp4nXrECAABIBQAADgAA&#10;AAAAAAAAAAAAAAAuAgAAZHJzL2Uyb0RvYy54bWxQSwECLQAUAAYACAAAACEAcZ8dX90AAAAHAQAA&#10;DwAAAAAAAAAAAAAAAAALBQAAZHJzL2Rvd25yZXYueG1sUEsFBgAAAAAEAAQA8wAAABUGAAAAAA==&#10;" o:allowincell="f" filled="f" stroked="f" strokeweight=".5pt">
              <v:textbox inset=",0,20pt,0">
                <w:txbxContent>
                  <w:p w14:paraId="46E071DE" w14:textId="3666F4AA" w:rsidR="00D70C38" w:rsidRPr="00D70C38" w:rsidRDefault="00D70C38" w:rsidP="00D70C38">
                    <w:pPr>
                      <w:spacing w:after="0"/>
                      <w:jc w:val="right"/>
                      <w:rPr>
                        <w:rFonts w:ascii="Calibri" w:hAnsi="Calibri" w:cs="Calibri"/>
                        <w:color w:val="FF8C00"/>
                        <w:sz w:val="20"/>
                      </w:rPr>
                    </w:pPr>
                    <w:r w:rsidRPr="00D70C38">
                      <w:rPr>
                        <w:rFonts w:ascii="Calibri" w:hAnsi="Calibri" w:cs="Calibri"/>
                        <w:color w:val="FF8C00"/>
                        <w:sz w:val="20"/>
                      </w:rPr>
                      <w:t>Information Classification: CONTROLLED</w:t>
                    </w:r>
                  </w:p>
                </w:txbxContent>
              </v:textbox>
              <w10:wrap anchorx="page" anchory="page"/>
            </v:shape>
          </w:pict>
        </mc:Fallback>
      </mc:AlternateContent>
    </w:r>
    <w:r w:rsidR="00195CF2">
      <w:rPr>
        <w:noProof/>
        <w:lang w:eastAsia="en-GB"/>
      </w:rPr>
      <w:drawing>
        <wp:inline distT="0" distB="0" distL="0" distR="0" wp14:anchorId="290019BE" wp14:editId="3D457F9B">
          <wp:extent cx="1239165" cy="318052"/>
          <wp:effectExtent l="0" t="0" r="0" b="635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7060" cy="381678"/>
                  </a:xfrm>
                  <a:prstGeom prst="rect">
                    <a:avLst/>
                  </a:prstGeom>
                </pic:spPr>
              </pic:pic>
            </a:graphicData>
          </a:graphic>
        </wp:inline>
      </w:drawing>
    </w:r>
  </w:p>
  <w:p w14:paraId="2CE7DF04" w14:textId="77777777" w:rsidR="00195CF2" w:rsidRDefault="00195C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D46E1"/>
    <w:multiLevelType w:val="hybridMultilevel"/>
    <w:tmpl w:val="D9B0C5DE"/>
    <w:lvl w:ilvl="0" w:tplc="6576C9A2">
      <w:start w:val="1"/>
      <w:numFmt w:val="decimal"/>
      <w:lvlText w:val="%1."/>
      <w:lvlJc w:val="left"/>
      <w:pPr>
        <w:tabs>
          <w:tab w:val="num" w:pos="720"/>
        </w:tabs>
        <w:ind w:left="720" w:hanging="360"/>
      </w:pPr>
    </w:lvl>
    <w:lvl w:ilvl="1" w:tplc="C2E2C948" w:tentative="1">
      <w:start w:val="1"/>
      <w:numFmt w:val="decimal"/>
      <w:lvlText w:val="%2."/>
      <w:lvlJc w:val="left"/>
      <w:pPr>
        <w:tabs>
          <w:tab w:val="num" w:pos="1440"/>
        </w:tabs>
        <w:ind w:left="1440" w:hanging="360"/>
      </w:pPr>
    </w:lvl>
    <w:lvl w:ilvl="2" w:tplc="67F807DA" w:tentative="1">
      <w:start w:val="1"/>
      <w:numFmt w:val="decimal"/>
      <w:lvlText w:val="%3."/>
      <w:lvlJc w:val="left"/>
      <w:pPr>
        <w:tabs>
          <w:tab w:val="num" w:pos="2160"/>
        </w:tabs>
        <w:ind w:left="2160" w:hanging="360"/>
      </w:pPr>
    </w:lvl>
    <w:lvl w:ilvl="3" w:tplc="A97A1BBA" w:tentative="1">
      <w:start w:val="1"/>
      <w:numFmt w:val="decimal"/>
      <w:lvlText w:val="%4."/>
      <w:lvlJc w:val="left"/>
      <w:pPr>
        <w:tabs>
          <w:tab w:val="num" w:pos="2880"/>
        </w:tabs>
        <w:ind w:left="2880" w:hanging="360"/>
      </w:pPr>
    </w:lvl>
    <w:lvl w:ilvl="4" w:tplc="FDBE18AA" w:tentative="1">
      <w:start w:val="1"/>
      <w:numFmt w:val="decimal"/>
      <w:lvlText w:val="%5."/>
      <w:lvlJc w:val="left"/>
      <w:pPr>
        <w:tabs>
          <w:tab w:val="num" w:pos="3600"/>
        </w:tabs>
        <w:ind w:left="3600" w:hanging="360"/>
      </w:pPr>
    </w:lvl>
    <w:lvl w:ilvl="5" w:tplc="B4C09626" w:tentative="1">
      <w:start w:val="1"/>
      <w:numFmt w:val="decimal"/>
      <w:lvlText w:val="%6."/>
      <w:lvlJc w:val="left"/>
      <w:pPr>
        <w:tabs>
          <w:tab w:val="num" w:pos="4320"/>
        </w:tabs>
        <w:ind w:left="4320" w:hanging="360"/>
      </w:pPr>
    </w:lvl>
    <w:lvl w:ilvl="6" w:tplc="976C89B6" w:tentative="1">
      <w:start w:val="1"/>
      <w:numFmt w:val="decimal"/>
      <w:lvlText w:val="%7."/>
      <w:lvlJc w:val="left"/>
      <w:pPr>
        <w:tabs>
          <w:tab w:val="num" w:pos="5040"/>
        </w:tabs>
        <w:ind w:left="5040" w:hanging="360"/>
      </w:pPr>
    </w:lvl>
    <w:lvl w:ilvl="7" w:tplc="82B8736E" w:tentative="1">
      <w:start w:val="1"/>
      <w:numFmt w:val="decimal"/>
      <w:lvlText w:val="%8."/>
      <w:lvlJc w:val="left"/>
      <w:pPr>
        <w:tabs>
          <w:tab w:val="num" w:pos="5760"/>
        </w:tabs>
        <w:ind w:left="5760" w:hanging="360"/>
      </w:pPr>
    </w:lvl>
    <w:lvl w:ilvl="8" w:tplc="DFAE9CC4" w:tentative="1">
      <w:start w:val="1"/>
      <w:numFmt w:val="decimal"/>
      <w:lvlText w:val="%9."/>
      <w:lvlJc w:val="left"/>
      <w:pPr>
        <w:tabs>
          <w:tab w:val="num" w:pos="6480"/>
        </w:tabs>
        <w:ind w:left="6480" w:hanging="360"/>
      </w:pPr>
    </w:lvl>
  </w:abstractNum>
  <w:abstractNum w:abstractNumId="1" w15:restartNumberingAfterBreak="0">
    <w:nsid w:val="5A49797B"/>
    <w:multiLevelType w:val="hybridMultilevel"/>
    <w:tmpl w:val="7EFAA1AA"/>
    <w:lvl w:ilvl="0" w:tplc="6F08E1EC">
      <w:start w:val="1"/>
      <w:numFmt w:val="decimal"/>
      <w:lvlText w:val="%1."/>
      <w:lvlJc w:val="left"/>
      <w:pPr>
        <w:tabs>
          <w:tab w:val="num" w:pos="720"/>
        </w:tabs>
        <w:ind w:left="720" w:hanging="360"/>
      </w:pPr>
    </w:lvl>
    <w:lvl w:ilvl="1" w:tplc="AD3EA88C" w:tentative="1">
      <w:start w:val="1"/>
      <w:numFmt w:val="decimal"/>
      <w:lvlText w:val="%2."/>
      <w:lvlJc w:val="left"/>
      <w:pPr>
        <w:tabs>
          <w:tab w:val="num" w:pos="1440"/>
        </w:tabs>
        <w:ind w:left="1440" w:hanging="360"/>
      </w:pPr>
    </w:lvl>
    <w:lvl w:ilvl="2" w:tplc="906626B4" w:tentative="1">
      <w:start w:val="1"/>
      <w:numFmt w:val="decimal"/>
      <w:lvlText w:val="%3."/>
      <w:lvlJc w:val="left"/>
      <w:pPr>
        <w:tabs>
          <w:tab w:val="num" w:pos="2160"/>
        </w:tabs>
        <w:ind w:left="2160" w:hanging="360"/>
      </w:pPr>
    </w:lvl>
    <w:lvl w:ilvl="3" w:tplc="1E6447EE" w:tentative="1">
      <w:start w:val="1"/>
      <w:numFmt w:val="decimal"/>
      <w:lvlText w:val="%4."/>
      <w:lvlJc w:val="left"/>
      <w:pPr>
        <w:tabs>
          <w:tab w:val="num" w:pos="2880"/>
        </w:tabs>
        <w:ind w:left="2880" w:hanging="360"/>
      </w:pPr>
    </w:lvl>
    <w:lvl w:ilvl="4" w:tplc="0BB0B3A4" w:tentative="1">
      <w:start w:val="1"/>
      <w:numFmt w:val="decimal"/>
      <w:lvlText w:val="%5."/>
      <w:lvlJc w:val="left"/>
      <w:pPr>
        <w:tabs>
          <w:tab w:val="num" w:pos="3600"/>
        </w:tabs>
        <w:ind w:left="3600" w:hanging="360"/>
      </w:pPr>
    </w:lvl>
    <w:lvl w:ilvl="5" w:tplc="15F4BAA6" w:tentative="1">
      <w:start w:val="1"/>
      <w:numFmt w:val="decimal"/>
      <w:lvlText w:val="%6."/>
      <w:lvlJc w:val="left"/>
      <w:pPr>
        <w:tabs>
          <w:tab w:val="num" w:pos="4320"/>
        </w:tabs>
        <w:ind w:left="4320" w:hanging="360"/>
      </w:pPr>
    </w:lvl>
    <w:lvl w:ilvl="6" w:tplc="2C88D6E2" w:tentative="1">
      <w:start w:val="1"/>
      <w:numFmt w:val="decimal"/>
      <w:lvlText w:val="%7."/>
      <w:lvlJc w:val="left"/>
      <w:pPr>
        <w:tabs>
          <w:tab w:val="num" w:pos="5040"/>
        </w:tabs>
        <w:ind w:left="5040" w:hanging="360"/>
      </w:pPr>
    </w:lvl>
    <w:lvl w:ilvl="7" w:tplc="2D72E3EE" w:tentative="1">
      <w:start w:val="1"/>
      <w:numFmt w:val="decimal"/>
      <w:lvlText w:val="%8."/>
      <w:lvlJc w:val="left"/>
      <w:pPr>
        <w:tabs>
          <w:tab w:val="num" w:pos="5760"/>
        </w:tabs>
        <w:ind w:left="5760" w:hanging="360"/>
      </w:pPr>
    </w:lvl>
    <w:lvl w:ilvl="8" w:tplc="B0B4557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F2"/>
    <w:rsid w:val="000410C1"/>
    <w:rsid w:val="000520C6"/>
    <w:rsid w:val="000F0A04"/>
    <w:rsid w:val="00185B6F"/>
    <w:rsid w:val="00195CF2"/>
    <w:rsid w:val="002072C9"/>
    <w:rsid w:val="00230F48"/>
    <w:rsid w:val="00251808"/>
    <w:rsid w:val="002C105D"/>
    <w:rsid w:val="002C2FA8"/>
    <w:rsid w:val="003C4303"/>
    <w:rsid w:val="003D0F32"/>
    <w:rsid w:val="0049795F"/>
    <w:rsid w:val="004D3D36"/>
    <w:rsid w:val="004F56C5"/>
    <w:rsid w:val="00541A29"/>
    <w:rsid w:val="00612F78"/>
    <w:rsid w:val="0064491D"/>
    <w:rsid w:val="008B7B9A"/>
    <w:rsid w:val="008D6859"/>
    <w:rsid w:val="00923693"/>
    <w:rsid w:val="009877EF"/>
    <w:rsid w:val="009F53FC"/>
    <w:rsid w:val="00A45C7B"/>
    <w:rsid w:val="00BB6A83"/>
    <w:rsid w:val="00C22A40"/>
    <w:rsid w:val="00C717D6"/>
    <w:rsid w:val="00C774CE"/>
    <w:rsid w:val="00D5149A"/>
    <w:rsid w:val="00D70C38"/>
    <w:rsid w:val="00D751EB"/>
    <w:rsid w:val="00D85931"/>
    <w:rsid w:val="00DF097D"/>
    <w:rsid w:val="00EB2CA3"/>
    <w:rsid w:val="00F81F45"/>
    <w:rsid w:val="00FC2660"/>
    <w:rsid w:val="00FD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168CFF"/>
  <w15:chartTrackingRefBased/>
  <w15:docId w15:val="{CCB3BB30-8584-42A2-8122-D947D2C3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CF2"/>
  </w:style>
  <w:style w:type="paragraph" w:styleId="Footer">
    <w:name w:val="footer"/>
    <w:basedOn w:val="Normal"/>
    <w:link w:val="FooterChar"/>
    <w:uiPriority w:val="99"/>
    <w:unhideWhenUsed/>
    <w:rsid w:val="00195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CF2"/>
  </w:style>
  <w:style w:type="table" w:styleId="TableGrid">
    <w:name w:val="Table Grid"/>
    <w:basedOn w:val="TableNormal"/>
    <w:uiPriority w:val="39"/>
    <w:rsid w:val="00DF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49A"/>
    <w:rPr>
      <w:color w:val="0563C1" w:themeColor="hyperlink"/>
      <w:u w:val="single"/>
    </w:rPr>
  </w:style>
  <w:style w:type="character" w:customStyle="1" w:styleId="UnresolvedMention">
    <w:name w:val="Unresolved Mention"/>
    <w:basedOn w:val="DefaultParagraphFont"/>
    <w:uiPriority w:val="99"/>
    <w:semiHidden/>
    <w:unhideWhenUsed/>
    <w:rsid w:val="00D5149A"/>
    <w:rPr>
      <w:color w:val="605E5C"/>
      <w:shd w:val="clear" w:color="auto" w:fill="E1DFDD"/>
    </w:rPr>
  </w:style>
  <w:style w:type="paragraph" w:styleId="ListParagraph">
    <w:name w:val="List Paragraph"/>
    <w:basedOn w:val="Normal"/>
    <w:uiPriority w:val="34"/>
    <w:qFormat/>
    <w:rsid w:val="00D8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6470">
      <w:bodyDiv w:val="1"/>
      <w:marLeft w:val="0"/>
      <w:marRight w:val="0"/>
      <w:marTop w:val="0"/>
      <w:marBottom w:val="0"/>
      <w:divBdr>
        <w:top w:val="none" w:sz="0" w:space="0" w:color="auto"/>
        <w:left w:val="none" w:sz="0" w:space="0" w:color="auto"/>
        <w:bottom w:val="none" w:sz="0" w:space="0" w:color="auto"/>
        <w:right w:val="none" w:sz="0" w:space="0" w:color="auto"/>
      </w:divBdr>
      <w:divsChild>
        <w:div w:id="911239469">
          <w:marLeft w:val="720"/>
          <w:marRight w:val="0"/>
          <w:marTop w:val="0"/>
          <w:marBottom w:val="0"/>
          <w:divBdr>
            <w:top w:val="none" w:sz="0" w:space="0" w:color="auto"/>
            <w:left w:val="none" w:sz="0" w:space="0" w:color="auto"/>
            <w:bottom w:val="none" w:sz="0" w:space="0" w:color="auto"/>
            <w:right w:val="none" w:sz="0" w:space="0" w:color="auto"/>
          </w:divBdr>
        </w:div>
        <w:div w:id="289211127">
          <w:marLeft w:val="720"/>
          <w:marRight w:val="0"/>
          <w:marTop w:val="0"/>
          <w:marBottom w:val="0"/>
          <w:divBdr>
            <w:top w:val="none" w:sz="0" w:space="0" w:color="auto"/>
            <w:left w:val="none" w:sz="0" w:space="0" w:color="auto"/>
            <w:bottom w:val="none" w:sz="0" w:space="0" w:color="auto"/>
            <w:right w:val="none" w:sz="0" w:space="0" w:color="auto"/>
          </w:divBdr>
        </w:div>
        <w:div w:id="548108140">
          <w:marLeft w:val="720"/>
          <w:marRight w:val="0"/>
          <w:marTop w:val="0"/>
          <w:marBottom w:val="0"/>
          <w:divBdr>
            <w:top w:val="none" w:sz="0" w:space="0" w:color="auto"/>
            <w:left w:val="none" w:sz="0" w:space="0" w:color="auto"/>
            <w:bottom w:val="none" w:sz="0" w:space="0" w:color="auto"/>
            <w:right w:val="none" w:sz="0" w:space="0" w:color="auto"/>
          </w:divBdr>
        </w:div>
        <w:div w:id="2060133228">
          <w:marLeft w:val="720"/>
          <w:marRight w:val="0"/>
          <w:marTop w:val="0"/>
          <w:marBottom w:val="0"/>
          <w:divBdr>
            <w:top w:val="none" w:sz="0" w:space="0" w:color="auto"/>
            <w:left w:val="none" w:sz="0" w:space="0" w:color="auto"/>
            <w:bottom w:val="none" w:sz="0" w:space="0" w:color="auto"/>
            <w:right w:val="none" w:sz="0" w:space="0" w:color="auto"/>
          </w:divBdr>
        </w:div>
        <w:div w:id="1651136529">
          <w:marLeft w:val="720"/>
          <w:marRight w:val="0"/>
          <w:marTop w:val="0"/>
          <w:marBottom w:val="0"/>
          <w:divBdr>
            <w:top w:val="none" w:sz="0" w:space="0" w:color="auto"/>
            <w:left w:val="none" w:sz="0" w:space="0" w:color="auto"/>
            <w:bottom w:val="none" w:sz="0" w:space="0" w:color="auto"/>
            <w:right w:val="none" w:sz="0" w:space="0" w:color="auto"/>
          </w:divBdr>
        </w:div>
      </w:divsChild>
    </w:div>
    <w:div w:id="501046233">
      <w:bodyDiv w:val="1"/>
      <w:marLeft w:val="0"/>
      <w:marRight w:val="0"/>
      <w:marTop w:val="0"/>
      <w:marBottom w:val="0"/>
      <w:divBdr>
        <w:top w:val="none" w:sz="0" w:space="0" w:color="auto"/>
        <w:left w:val="none" w:sz="0" w:space="0" w:color="auto"/>
        <w:bottom w:val="none" w:sz="0" w:space="0" w:color="auto"/>
        <w:right w:val="none" w:sz="0" w:space="0" w:color="auto"/>
      </w:divBdr>
      <w:divsChild>
        <w:div w:id="1550023154">
          <w:marLeft w:val="720"/>
          <w:marRight w:val="0"/>
          <w:marTop w:val="0"/>
          <w:marBottom w:val="0"/>
          <w:divBdr>
            <w:top w:val="none" w:sz="0" w:space="0" w:color="auto"/>
            <w:left w:val="none" w:sz="0" w:space="0" w:color="auto"/>
            <w:bottom w:val="none" w:sz="0" w:space="0" w:color="auto"/>
            <w:right w:val="none" w:sz="0" w:space="0" w:color="auto"/>
          </w:divBdr>
        </w:div>
        <w:div w:id="1221480041">
          <w:marLeft w:val="720"/>
          <w:marRight w:val="0"/>
          <w:marTop w:val="0"/>
          <w:marBottom w:val="0"/>
          <w:divBdr>
            <w:top w:val="none" w:sz="0" w:space="0" w:color="auto"/>
            <w:left w:val="none" w:sz="0" w:space="0" w:color="auto"/>
            <w:bottom w:val="none" w:sz="0" w:space="0" w:color="auto"/>
            <w:right w:val="none" w:sz="0" w:space="0" w:color="auto"/>
          </w:divBdr>
        </w:div>
        <w:div w:id="1136527743">
          <w:marLeft w:val="720"/>
          <w:marRight w:val="0"/>
          <w:marTop w:val="0"/>
          <w:marBottom w:val="0"/>
          <w:divBdr>
            <w:top w:val="none" w:sz="0" w:space="0" w:color="auto"/>
            <w:left w:val="none" w:sz="0" w:space="0" w:color="auto"/>
            <w:bottom w:val="none" w:sz="0" w:space="0" w:color="auto"/>
            <w:right w:val="none" w:sz="0" w:space="0" w:color="auto"/>
          </w:divBdr>
        </w:div>
        <w:div w:id="1767655194">
          <w:marLeft w:val="720"/>
          <w:marRight w:val="0"/>
          <w:marTop w:val="0"/>
          <w:marBottom w:val="0"/>
          <w:divBdr>
            <w:top w:val="none" w:sz="0" w:space="0" w:color="auto"/>
            <w:left w:val="none" w:sz="0" w:space="0" w:color="auto"/>
            <w:bottom w:val="none" w:sz="0" w:space="0" w:color="auto"/>
            <w:right w:val="none" w:sz="0" w:space="0" w:color="auto"/>
          </w:divBdr>
        </w:div>
        <w:div w:id="28452767">
          <w:marLeft w:val="720"/>
          <w:marRight w:val="0"/>
          <w:marTop w:val="0"/>
          <w:marBottom w:val="0"/>
          <w:divBdr>
            <w:top w:val="none" w:sz="0" w:space="0" w:color="auto"/>
            <w:left w:val="none" w:sz="0" w:space="0" w:color="auto"/>
            <w:bottom w:val="none" w:sz="0" w:space="0" w:color="auto"/>
            <w:right w:val="none" w:sz="0" w:space="0" w:color="auto"/>
          </w:divBdr>
        </w:div>
      </w:divsChild>
    </w:div>
    <w:div w:id="18793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y.Hepworth@cornwall.gov.uk" TargetMode="External"/><Relationship Id="rId3" Type="http://schemas.openxmlformats.org/officeDocument/2006/relationships/settings" Target="settings.xml"/><Relationship Id="rId7" Type="http://schemas.openxmlformats.org/officeDocument/2006/relationships/hyperlink" Target="https://cornwallservices-my.sharepoint.com/personal/nicky_hepworth_cornwall_gov_uk/Documents/Documents/schooleffectiveness@cornwa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Hepworth</dc:creator>
  <cp:keywords/>
  <dc:description/>
  <cp:lastModifiedBy>Katie</cp:lastModifiedBy>
  <cp:revision>2</cp:revision>
  <dcterms:created xsi:type="dcterms:W3CDTF">2021-09-08T11:33:00Z</dcterms:created>
  <dcterms:modified xsi:type="dcterms:W3CDTF">2021-09-08T11:33:00Z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2021-09-01T08:25:10Z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cabd01ad-e02a-491a-a5ac-b047e2a533e0</vt:lpwstr>
  </property>
  <property fmtid="{D5CDD505-2E9C-101B-9397-08002B2CF9AE}" pid="8" name="MSIP_Label_65bade86-969a-4cfc-8d70-99d1f0adeaba_ContentBits">
    <vt:lpwstr>1</vt:lpwstr>
  </property>
</Properties>
</file>